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E43D8" w14:textId="2A2E791A" w:rsidR="001F5645" w:rsidRDefault="00362DEC" w:rsidP="001F5645">
      <w:pPr>
        <w:pStyle w:val="LMMABAUFGABE"/>
        <w:rPr>
          <w:color w:val="00889B"/>
        </w:rPr>
      </w:pPr>
      <w:r>
        <w:rPr>
          <w:color w:val="00889B"/>
        </w:rPr>
        <w:t>Aufgabe</w:t>
      </w:r>
      <w:r w:rsidR="00210B26">
        <w:rPr>
          <w:color w:val="00889B"/>
        </w:rPr>
        <w:t xml:space="preserve"> 1</w:t>
      </w:r>
      <w:r>
        <w:rPr>
          <w:color w:val="00889B"/>
        </w:rPr>
        <w:t xml:space="preserve">: </w:t>
      </w:r>
    </w:p>
    <w:p w14:paraId="586A81FA" w14:textId="72643A5A" w:rsidR="001F5645" w:rsidRDefault="00210B26" w:rsidP="001F5645">
      <w:pPr>
        <w:pStyle w:val="LMMABAUFGABE"/>
        <w:spacing w:before="0" w:after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  <w:r w:rsidRPr="00210B26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Lies noch einmal den kleinen Text „Wie funktioniert eine gute Wasserversorgung?“ auf Seite 5 im Magazin 2/2024 Lingo Global. Trage dann die Sätze aus dem Kasten in einer für dich sinnvollen Reihenfolge in das Flussdiagramm ein.</w:t>
      </w:r>
    </w:p>
    <w:p w14:paraId="3AEA113E" w14:textId="41868593" w:rsidR="00210B26" w:rsidRDefault="00210B26" w:rsidP="001F5645">
      <w:pPr>
        <w:pStyle w:val="LMMABAUFGABE"/>
        <w:spacing w:before="0" w:after="0"/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210B26" w:rsidRPr="00210B26" w14:paraId="4886F23C" w14:textId="77777777" w:rsidTr="00210B26">
        <w:trPr>
          <w:trHeight w:val="1039"/>
        </w:trPr>
        <w:tc>
          <w:tcPr>
            <w:tcW w:w="3114" w:type="dxa"/>
            <w:shd w:val="clear" w:color="auto" w:fill="FFC000"/>
            <w:vAlign w:val="center"/>
          </w:tcPr>
          <w:p w14:paraId="4C52DDF3" w14:textId="77777777" w:rsidR="00210B26" w:rsidRPr="00210B26" w:rsidRDefault="00210B26" w:rsidP="00210B26">
            <w:pPr>
              <w:jc w:val="center"/>
              <w:rPr>
                <w:rFonts w:ascii="Yu Gothic Light" w:eastAsia="Yu Gothic Light" w:hAnsi="Yu Gothic Light" w:cs="Calibri"/>
                <w:bCs/>
              </w:rPr>
            </w:pPr>
            <w:r w:rsidRPr="00210B26">
              <w:rPr>
                <w:rFonts w:ascii="Yu Gothic Light" w:eastAsia="Yu Gothic Light" w:hAnsi="Yu Gothic Light" w:cs="Times New Roman"/>
                <w:color w:val="000000"/>
              </w:rPr>
              <w:t>Das Wasser kommt aus Seen, Flüssen oder Brunnen.</w:t>
            </w:r>
          </w:p>
        </w:tc>
        <w:tc>
          <w:tcPr>
            <w:tcW w:w="5948" w:type="dxa"/>
            <w:gridSpan w:val="2"/>
            <w:shd w:val="clear" w:color="auto" w:fill="70AD47"/>
            <w:vAlign w:val="center"/>
          </w:tcPr>
          <w:p w14:paraId="22198819" w14:textId="2BD12CB4" w:rsidR="00210B26" w:rsidRPr="00210B26" w:rsidRDefault="00210B26" w:rsidP="00210B26">
            <w:pPr>
              <w:jc w:val="center"/>
              <w:rPr>
                <w:rFonts w:ascii="Yu Gothic Light" w:eastAsia="Yu Gothic Light" w:hAnsi="Yu Gothic Light" w:cs="Calibri"/>
                <w:bCs/>
              </w:rPr>
            </w:pPr>
            <w:r w:rsidRPr="00210B26">
              <w:rPr>
                <w:rFonts w:ascii="Yu Gothic Light" w:eastAsia="Yu Gothic Light" w:hAnsi="Yu Gothic Light" w:cs="Times New Roman"/>
                <w:color w:val="000000"/>
              </w:rPr>
              <w:t>Die Leitungen müssen regelmäßig überprüft werden, damit das Wasser sauber bleibt.</w:t>
            </w:r>
          </w:p>
        </w:tc>
      </w:tr>
      <w:tr w:rsidR="00210B26" w:rsidRPr="00210B26" w14:paraId="4848FEEB" w14:textId="77777777" w:rsidTr="00210B26">
        <w:tc>
          <w:tcPr>
            <w:tcW w:w="3114" w:type="dxa"/>
            <w:shd w:val="clear" w:color="auto" w:fill="F4B083"/>
            <w:vAlign w:val="center"/>
          </w:tcPr>
          <w:p w14:paraId="7C07C8C0" w14:textId="77777777" w:rsidR="00210B26" w:rsidRPr="00210B26" w:rsidRDefault="00210B26" w:rsidP="00210B26">
            <w:pPr>
              <w:jc w:val="center"/>
              <w:rPr>
                <w:rFonts w:ascii="Yu Gothic Light" w:eastAsia="Yu Gothic Light" w:hAnsi="Yu Gothic Light" w:cs="Calibri"/>
                <w:bCs/>
              </w:rPr>
            </w:pPr>
            <w:r w:rsidRPr="00210B26">
              <w:rPr>
                <w:rFonts w:ascii="Yu Gothic Light" w:eastAsia="Yu Gothic Light" w:hAnsi="Yu Gothic Light" w:cs="Times New Roman"/>
                <w:color w:val="000000"/>
              </w:rPr>
              <w:t>Die Menschen nutzen das Wasser zum Trinken, zum Kochen und zum Waschen und so weiter.</w:t>
            </w:r>
          </w:p>
        </w:tc>
        <w:tc>
          <w:tcPr>
            <w:tcW w:w="2927" w:type="dxa"/>
            <w:shd w:val="clear" w:color="auto" w:fill="8EAADB"/>
            <w:vAlign w:val="center"/>
          </w:tcPr>
          <w:p w14:paraId="51AD6F9A" w14:textId="0F225ECC" w:rsidR="00210B26" w:rsidRPr="00210B26" w:rsidRDefault="00210B26" w:rsidP="00210B26">
            <w:pPr>
              <w:jc w:val="center"/>
              <w:rPr>
                <w:rFonts w:ascii="Yu Gothic Light" w:eastAsia="Yu Gothic Light" w:hAnsi="Yu Gothic Light" w:cs="Calibri"/>
                <w:bCs/>
              </w:rPr>
            </w:pPr>
            <w:r w:rsidRPr="00210B26">
              <w:rPr>
                <w:rFonts w:ascii="Yu Gothic Light" w:eastAsia="Yu Gothic Light" w:hAnsi="Yu Gothic Light" w:cs="Times New Roman"/>
                <w:color w:val="000000"/>
              </w:rPr>
              <w:t>Das Wasser fließt durch Leitungen in die Gebäude.</w:t>
            </w:r>
          </w:p>
        </w:tc>
        <w:tc>
          <w:tcPr>
            <w:tcW w:w="3021" w:type="dxa"/>
            <w:shd w:val="clear" w:color="auto" w:fill="00B0F0"/>
            <w:vAlign w:val="center"/>
          </w:tcPr>
          <w:p w14:paraId="059F388C" w14:textId="4B0C0FB1" w:rsidR="00210B26" w:rsidRPr="00210B26" w:rsidRDefault="00210B26" w:rsidP="00210B26">
            <w:pPr>
              <w:jc w:val="center"/>
              <w:rPr>
                <w:rFonts w:ascii="Yu Gothic Light" w:eastAsia="Yu Gothic Light" w:hAnsi="Yu Gothic Light" w:cs="Calibri"/>
                <w:bCs/>
              </w:rPr>
            </w:pPr>
            <w:r w:rsidRPr="00210B26">
              <w:rPr>
                <w:rFonts w:ascii="Yu Gothic Light" w:eastAsia="Yu Gothic Light" w:hAnsi="Yu Gothic Light" w:cs="Times New Roman"/>
                <w:color w:val="000000"/>
              </w:rPr>
              <w:t>Es wird in Wasserwerken gereinigt.</w:t>
            </w:r>
          </w:p>
        </w:tc>
      </w:tr>
    </w:tbl>
    <w:p w14:paraId="40A43BDC" w14:textId="60BF29FF" w:rsidR="00210B26" w:rsidRPr="00210B26" w:rsidRDefault="00210B26" w:rsidP="001F5645">
      <w:pPr>
        <w:pStyle w:val="LMMABAUFGABE"/>
        <w:spacing w:before="0" w:after="0"/>
        <w:rPr>
          <w:rFonts w:ascii="Calibri" w:eastAsia="Times New Roman" w:hAnsi="Calibri" w:cs="Calibri"/>
          <w:i/>
          <w:caps w:val="0"/>
          <w:color w:val="auto"/>
          <w:kern w:val="1"/>
          <w:position w:val="0"/>
          <w:sz w:val="24"/>
          <w:szCs w:val="24"/>
        </w:rPr>
      </w:pPr>
      <w:bookmarkStart w:id="0" w:name="_GoBack"/>
      <w:bookmarkEnd w:id="0"/>
      <w:r w:rsidRPr="00210B26">
        <w:rPr>
          <w:rFonts w:ascii="Calibri" w:eastAsia="Times New Roman" w:hAnsi="Calibri" w:cs="Calibri"/>
          <w:caps w:val="0"/>
          <w:noProof/>
          <w:color w:val="auto"/>
          <w:spacing w:val="0"/>
          <w:kern w:val="0"/>
          <w:positio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45F050" wp14:editId="0F3A2502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394450" cy="2811780"/>
            <wp:effectExtent l="0" t="0" r="6350" b="762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945A4" w14:textId="6D0CEA1F" w:rsidR="001F5645" w:rsidRPr="001F5645" w:rsidRDefault="00210B26" w:rsidP="001F5645">
      <w:pPr>
        <w:pStyle w:val="LMMABAUFGABE"/>
        <w:spacing w:before="0"/>
        <w:ind w:left="720"/>
      </w:pPr>
      <w:r>
        <w:rPr>
          <w:noProof/>
        </w:rPr>
        <w:drawing>
          <wp:inline distT="0" distB="0" distL="0" distR="0" wp14:anchorId="64A9658D" wp14:editId="5E4AFC62">
            <wp:extent cx="5761355" cy="253619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AD4CE" w14:textId="77777777" w:rsidR="00210B26" w:rsidRDefault="00210B26" w:rsidP="00210B26">
      <w:pPr>
        <w:pStyle w:val="LMMABAUFGABE"/>
        <w:rPr>
          <w:color w:val="00889B"/>
        </w:rPr>
      </w:pPr>
    </w:p>
    <w:p w14:paraId="0F33E064" w14:textId="77777777" w:rsidR="00210B26" w:rsidRDefault="00210B26" w:rsidP="00210B26">
      <w:pPr>
        <w:pStyle w:val="LMMABAUFGABE"/>
        <w:rPr>
          <w:color w:val="00889B"/>
        </w:rPr>
      </w:pPr>
      <w:r>
        <w:rPr>
          <w:color w:val="00889B"/>
        </w:rPr>
        <w:t>Aufgabe</w:t>
      </w:r>
      <w:r>
        <w:rPr>
          <w:color w:val="00889B"/>
        </w:rPr>
        <w:t xml:space="preserve"> 2</w:t>
      </w:r>
      <w:r>
        <w:rPr>
          <w:color w:val="00889B"/>
        </w:rPr>
        <w:t xml:space="preserve">: </w:t>
      </w:r>
    </w:p>
    <w:p w14:paraId="195B62F4" w14:textId="54341C6E" w:rsidR="001F5645" w:rsidRPr="00210B26" w:rsidRDefault="00210B26" w:rsidP="00210B26">
      <w:pPr>
        <w:pStyle w:val="LMMABAUFGABE"/>
        <w:spacing w:before="0"/>
        <w:rPr>
          <w:i/>
          <w:color w:val="00889B"/>
        </w:rPr>
      </w:pPr>
      <w:r w:rsidRPr="00210B26">
        <w:rPr>
          <w:rFonts w:ascii="Calibri" w:eastAsia="Times New Roman" w:hAnsi="Calibri" w:cs="Calibri"/>
          <w:i/>
          <w:caps w:val="0"/>
          <w:color w:val="auto"/>
          <w:spacing w:val="0"/>
          <w:kern w:val="0"/>
          <w:position w:val="0"/>
          <w:sz w:val="24"/>
          <w:szCs w:val="24"/>
        </w:rPr>
        <w:t>Präsentiere deine Ergebnisse und gib die Informationen in eigenen Worten wieder.</w:t>
      </w:r>
    </w:p>
    <w:sectPr w:rsidR="001F5645" w:rsidRPr="00210B26" w:rsidSect="007015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0170E" w14:textId="77777777" w:rsidR="00A25B96" w:rsidRDefault="00A25B96" w:rsidP="004F0C8C">
      <w:pPr>
        <w:spacing w:after="0" w:line="240" w:lineRule="auto"/>
      </w:pPr>
      <w:r>
        <w:separator/>
      </w:r>
    </w:p>
  </w:endnote>
  <w:endnote w:type="continuationSeparator" w:id="0">
    <w:p w14:paraId="186A7F83" w14:textId="77777777" w:rsidR="00A25B96" w:rsidRDefault="00A25B96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E017" w14:textId="77777777" w:rsidR="00210B26" w:rsidRDefault="00210B2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3"/>
      <w:gridCol w:w="3249"/>
      <w:gridCol w:w="3250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210B26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210B26" w:rsidRPr="00210B26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09AF7" w14:textId="77777777" w:rsidR="00A25B96" w:rsidRDefault="00A25B96" w:rsidP="004F0C8C">
      <w:pPr>
        <w:spacing w:after="0" w:line="240" w:lineRule="auto"/>
      </w:pPr>
      <w:r>
        <w:separator/>
      </w:r>
    </w:p>
  </w:footnote>
  <w:footnote w:type="continuationSeparator" w:id="0">
    <w:p w14:paraId="1C4C92D5" w14:textId="77777777" w:rsidR="00A25B96" w:rsidRDefault="00A25B96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643E3" w14:textId="77777777" w:rsidR="00210B26" w:rsidRDefault="00210B2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A18C263">
              <wp:simplePos x="0" y="0"/>
              <wp:positionH relativeFrom="column">
                <wp:posOffset>3430905</wp:posOffset>
              </wp:positionH>
              <wp:positionV relativeFrom="page">
                <wp:posOffset>297180</wp:posOffset>
              </wp:positionV>
              <wp:extent cx="289433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33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6161E6B2" w:rsidR="0091187F" w:rsidRPr="006E639C" w:rsidRDefault="00362DEC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Arbeitsblatt: </w:t>
                          </w:r>
                          <w:r w:rsidR="00210B26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Nachgeforscht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0.15pt;margin-top:23.4pt;width:227.9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" o:allowincell="f" filled="f" fillcolor="#d99594 [1941]" stroked="f">
              <v:textbox>
                <w:txbxContent>
                  <w:p w14:paraId="0EFB5DDC" w14:textId="6161E6B2" w:rsidR="0091187F" w:rsidRPr="006E639C" w:rsidRDefault="00362DEC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Arbeitsblatt: </w:t>
                    </w:r>
                    <w:r w:rsidR="00210B26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Nachgeforscht I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441"/>
    <w:multiLevelType w:val="hybridMultilevel"/>
    <w:tmpl w:val="395E5E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453"/>
    <w:multiLevelType w:val="hybridMultilevel"/>
    <w:tmpl w:val="497A220A"/>
    <w:lvl w:ilvl="0" w:tplc="7FFA254C">
      <w:start w:val="1"/>
      <w:numFmt w:val="lowerLetter"/>
      <w:lvlText w:val="%1)"/>
      <w:lvlJc w:val="left"/>
      <w:pPr>
        <w:ind w:left="720" w:hanging="360"/>
      </w:pPr>
      <w:rPr>
        <w:rFonts w:ascii="MuseoSans-500" w:hAnsi="MuseoSans-500" w:cs="MuseoSans-500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C189F"/>
    <w:multiLevelType w:val="hybridMultilevel"/>
    <w:tmpl w:val="87DC85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32109"/>
    <w:multiLevelType w:val="hybridMultilevel"/>
    <w:tmpl w:val="019C1E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E471D"/>
    <w:multiLevelType w:val="hybridMultilevel"/>
    <w:tmpl w:val="376CB0A4"/>
    <w:lvl w:ilvl="0" w:tplc="D0B8B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9EA"/>
    <w:multiLevelType w:val="hybridMultilevel"/>
    <w:tmpl w:val="CE74C166"/>
    <w:lvl w:ilvl="0" w:tplc="AE00B4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26D2F"/>
    <w:multiLevelType w:val="hybridMultilevel"/>
    <w:tmpl w:val="07245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00"/>
    <w:rsid w:val="000071A9"/>
    <w:rsid w:val="00016E30"/>
    <w:rsid w:val="000829E3"/>
    <w:rsid w:val="000965C2"/>
    <w:rsid w:val="000E486E"/>
    <w:rsid w:val="000E50E9"/>
    <w:rsid w:val="0011787F"/>
    <w:rsid w:val="001566EA"/>
    <w:rsid w:val="00185FB7"/>
    <w:rsid w:val="001F5645"/>
    <w:rsid w:val="00210B26"/>
    <w:rsid w:val="002B77E0"/>
    <w:rsid w:val="002D5738"/>
    <w:rsid w:val="00362DEC"/>
    <w:rsid w:val="003E4726"/>
    <w:rsid w:val="00414275"/>
    <w:rsid w:val="00433401"/>
    <w:rsid w:val="0048518C"/>
    <w:rsid w:val="004A5C5D"/>
    <w:rsid w:val="004F0C8C"/>
    <w:rsid w:val="00505E76"/>
    <w:rsid w:val="00543DD4"/>
    <w:rsid w:val="00554F2E"/>
    <w:rsid w:val="005A0BFA"/>
    <w:rsid w:val="005D58DD"/>
    <w:rsid w:val="005D77BB"/>
    <w:rsid w:val="00646830"/>
    <w:rsid w:val="006601A8"/>
    <w:rsid w:val="006E639C"/>
    <w:rsid w:val="00701561"/>
    <w:rsid w:val="007068DA"/>
    <w:rsid w:val="00796E3D"/>
    <w:rsid w:val="007E44A6"/>
    <w:rsid w:val="007E50E4"/>
    <w:rsid w:val="0086526F"/>
    <w:rsid w:val="008E3200"/>
    <w:rsid w:val="0091187F"/>
    <w:rsid w:val="0098515D"/>
    <w:rsid w:val="00995000"/>
    <w:rsid w:val="009F2132"/>
    <w:rsid w:val="00A25B96"/>
    <w:rsid w:val="00A30972"/>
    <w:rsid w:val="00A84748"/>
    <w:rsid w:val="00B36AA0"/>
    <w:rsid w:val="00B62123"/>
    <w:rsid w:val="00BC0865"/>
    <w:rsid w:val="00CB586C"/>
    <w:rsid w:val="00CD4178"/>
    <w:rsid w:val="00D142C5"/>
    <w:rsid w:val="00D64527"/>
    <w:rsid w:val="00D8071A"/>
    <w:rsid w:val="00D866F4"/>
    <w:rsid w:val="00D9267A"/>
    <w:rsid w:val="00DA6601"/>
    <w:rsid w:val="00E447D4"/>
    <w:rsid w:val="00E44EED"/>
    <w:rsid w:val="00E82176"/>
    <w:rsid w:val="00E822D4"/>
    <w:rsid w:val="00ED5A20"/>
    <w:rsid w:val="00F669E9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3E472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210B2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AFYC7NJT7KP2-1905227610-1627037</_dlc_DocId>
    <_dlc_DocIdUrl xmlns="30f8d9ab-8048-4911-afe4-f0c444fa604b">
      <Url>https://eduversum.sharepoint.com/sites/Daten/_layouts/15/DocIdRedir.aspx?ID=AFYC7NJT7KP2-1905227610-1627037</Url>
      <Description>AFYC7NJT7KP2-1905227610-1627037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A6D621-0E7F-45DF-AA0F-C201F633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2024-11-06T12:29:00Z</dcterms:created>
  <dcterms:modified xsi:type="dcterms:W3CDTF">2024-11-06T12:29:00Z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52dac3ad-8151-49ac-8af9-f8c07855d1c9</vt:lpwstr>
  </property>
  <property fmtid="{D5CDD505-2E9C-101B-9397-08002B2CF9AE}" pid="5" name="MediaServiceImageTags">
    <vt:lpwstr/>
  </property>
</Properties>
</file>